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0870" w14:textId="77777777" w:rsidR="002E6D70" w:rsidRDefault="00000000">
      <w:pPr>
        <w:rPr>
          <w:rFonts w:ascii="Open Sans" w:eastAsia="Open Sans" w:hAnsi="Open Sans" w:cs="Open Sans"/>
          <w:b/>
          <w:color w:val="262626"/>
          <w:sz w:val="20"/>
          <w:szCs w:val="20"/>
        </w:rPr>
      </w:pPr>
      <w:r>
        <w:rPr>
          <w:rFonts w:ascii="Open Sans" w:eastAsia="Open Sans" w:hAnsi="Open Sans" w:cs="Open Sans"/>
          <w:b/>
          <w:color w:val="262626"/>
          <w:sz w:val="20"/>
          <w:szCs w:val="20"/>
        </w:rPr>
        <w:t>NH Preschool Technical Assistance Network</w:t>
      </w:r>
      <w:r>
        <w:rPr>
          <w:noProof/>
        </w:rPr>
        <w:drawing>
          <wp:anchor distT="0" distB="0" distL="114300" distR="114300" simplePos="0" relativeHeight="251658240" behindDoc="0" locked="0" layoutInCell="1" hidden="0" allowOverlap="1" wp14:anchorId="2E4CD7E5" wp14:editId="55034894">
            <wp:simplePos x="0" y="0"/>
            <wp:positionH relativeFrom="column">
              <wp:posOffset>-133349</wp:posOffset>
            </wp:positionH>
            <wp:positionV relativeFrom="paragraph">
              <wp:posOffset>0</wp:posOffset>
            </wp:positionV>
            <wp:extent cx="441960" cy="295910"/>
            <wp:effectExtent l="0" t="0" r="0" b="0"/>
            <wp:wrapSquare wrapText="bothSides" distT="0" distB="0" distL="114300" distR="114300"/>
            <wp:docPr id="5"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8"/>
                    <a:srcRect/>
                    <a:stretch>
                      <a:fillRect/>
                    </a:stretch>
                  </pic:blipFill>
                  <pic:spPr>
                    <a:xfrm>
                      <a:off x="0" y="0"/>
                      <a:ext cx="441960" cy="295910"/>
                    </a:xfrm>
                    <a:prstGeom prst="rect">
                      <a:avLst/>
                    </a:prstGeom>
                    <a:ln/>
                  </pic:spPr>
                </pic:pic>
              </a:graphicData>
            </a:graphic>
          </wp:anchor>
        </w:drawing>
      </w:r>
    </w:p>
    <w:p w14:paraId="5A1674F2" w14:textId="77777777" w:rsidR="002E6D70" w:rsidRDefault="00000000">
      <w:pPr>
        <w:rPr>
          <w:rFonts w:ascii="Open Sans" w:eastAsia="Open Sans" w:hAnsi="Open Sans" w:cs="Open Sans"/>
          <w:sz w:val="16"/>
          <w:szCs w:val="16"/>
        </w:rPr>
      </w:pPr>
      <w:r>
        <w:rPr>
          <w:rFonts w:ascii="Open Sans" w:eastAsia="Open Sans" w:hAnsi="Open Sans" w:cs="Open Sans"/>
          <w:sz w:val="18"/>
          <w:szCs w:val="18"/>
        </w:rPr>
        <w:t>P.O. Box 1243, Concord NH 03302 • 603-865-7145 • Joan M. Izen, MA, CCC/SLP, Project Director</w:t>
      </w:r>
    </w:p>
    <w:p w14:paraId="2A9153F6" w14:textId="77777777" w:rsidR="002E6D70" w:rsidRDefault="002E6D70"/>
    <w:p w14:paraId="244EDB5C" w14:textId="77777777" w:rsidR="002E6D70" w:rsidRDefault="00000000">
      <w:pPr>
        <w:jc w:val="center"/>
      </w:pPr>
      <w:r>
        <w:rPr>
          <w:noProof/>
        </w:rPr>
        <w:drawing>
          <wp:inline distT="0" distB="0" distL="0" distR="0" wp14:anchorId="7A042E2E" wp14:editId="0D6C8171">
            <wp:extent cx="2821382" cy="604046"/>
            <wp:effectExtent l="0" t="0" r="0" b="0"/>
            <wp:docPr id="6" name="image2.gif" descr="Image result for TPITOS"/>
            <wp:cNvGraphicFramePr/>
            <a:graphic xmlns:a="http://schemas.openxmlformats.org/drawingml/2006/main">
              <a:graphicData uri="http://schemas.openxmlformats.org/drawingml/2006/picture">
                <pic:pic xmlns:pic="http://schemas.openxmlformats.org/drawingml/2006/picture">
                  <pic:nvPicPr>
                    <pic:cNvPr id="0" name="image2.gif" descr="Image result for TPITOS"/>
                    <pic:cNvPicPr preferRelativeResize="0"/>
                  </pic:nvPicPr>
                  <pic:blipFill>
                    <a:blip r:embed="rId9"/>
                    <a:srcRect/>
                    <a:stretch>
                      <a:fillRect/>
                    </a:stretch>
                  </pic:blipFill>
                  <pic:spPr>
                    <a:xfrm>
                      <a:off x="0" y="0"/>
                      <a:ext cx="2821382" cy="604046"/>
                    </a:xfrm>
                    <a:prstGeom prst="rect">
                      <a:avLst/>
                    </a:prstGeom>
                    <a:ln/>
                  </pic:spPr>
                </pic:pic>
              </a:graphicData>
            </a:graphic>
          </wp:inline>
        </w:drawing>
      </w:r>
    </w:p>
    <w:p w14:paraId="00422DD8" w14:textId="77777777" w:rsidR="002E6D70" w:rsidRDefault="002E6D70">
      <w:pPr>
        <w:jc w:val="center"/>
      </w:pPr>
    </w:p>
    <w:p w14:paraId="05E56DA5" w14:textId="77777777" w:rsidR="002E6D70" w:rsidRDefault="00000000">
      <w:pPr>
        <w:jc w:val="center"/>
        <w:rPr>
          <w:b/>
          <w:sz w:val="32"/>
          <w:szCs w:val="32"/>
        </w:rPr>
      </w:pPr>
      <w:r>
        <w:rPr>
          <w:b/>
          <w:sz w:val="32"/>
          <w:szCs w:val="32"/>
        </w:rPr>
        <w:t>Teaching Pyramid Infant Toddler Observation Scale (TPITOS) for Infant and Toddler Classrooms</w:t>
      </w:r>
    </w:p>
    <w:p w14:paraId="4DAC12EE" w14:textId="77777777" w:rsidR="002E6D70" w:rsidRDefault="00000000">
      <w:pPr>
        <w:keepNext/>
        <w:pBdr>
          <w:bottom w:val="single" w:sz="4" w:space="1" w:color="000000"/>
        </w:pBdr>
        <w:rPr>
          <w:sz w:val="22"/>
          <w:szCs w:val="22"/>
        </w:rPr>
      </w:pPr>
      <w:r>
        <w:rPr>
          <w:b/>
          <w:sz w:val="22"/>
          <w:szCs w:val="22"/>
        </w:rPr>
        <w:t>TPITOS™:</w:t>
      </w:r>
    </w:p>
    <w:p w14:paraId="5D5F2151" w14:textId="77777777" w:rsidR="002E6D70" w:rsidRDefault="00000000">
      <w:pPr>
        <w:keepNext/>
        <w:numPr>
          <w:ilvl w:val="0"/>
          <w:numId w:val="2"/>
        </w:numPr>
        <w:pBdr>
          <w:top w:val="nil"/>
          <w:left w:val="nil"/>
          <w:bottom w:val="single" w:sz="4" w:space="1" w:color="000000"/>
          <w:right w:val="nil"/>
          <w:between w:val="nil"/>
        </w:pBdr>
        <w:rPr>
          <w:color w:val="000000"/>
          <w:sz w:val="22"/>
          <w:szCs w:val="22"/>
        </w:rPr>
      </w:pPr>
      <w:r>
        <w:rPr>
          <w:color w:val="000000"/>
          <w:sz w:val="22"/>
          <w:szCs w:val="22"/>
        </w:rPr>
        <w:t>Is a research-based assessment tool that measures implementation of teacher practices associated with the Pyramid Model for Promoting Social Emotional Competence in Young Children in classrooms serving children ages birth-3 years</w:t>
      </w:r>
    </w:p>
    <w:p w14:paraId="258E06DB" w14:textId="77777777" w:rsidR="002E6D70" w:rsidRDefault="00000000">
      <w:pPr>
        <w:numPr>
          <w:ilvl w:val="0"/>
          <w:numId w:val="2"/>
        </w:numPr>
        <w:pBdr>
          <w:top w:val="nil"/>
          <w:left w:val="nil"/>
          <w:bottom w:val="single" w:sz="4" w:space="1" w:color="000000"/>
          <w:right w:val="nil"/>
          <w:between w:val="nil"/>
        </w:pBdr>
        <w:rPr>
          <w:color w:val="000000"/>
          <w:sz w:val="22"/>
          <w:szCs w:val="22"/>
        </w:rPr>
      </w:pPr>
      <w:r>
        <w:rPr>
          <w:color w:val="000000"/>
          <w:sz w:val="22"/>
          <w:szCs w:val="22"/>
        </w:rPr>
        <w:t>Is conducted by a trained and validated administrator</w:t>
      </w:r>
    </w:p>
    <w:p w14:paraId="54A9BEA6" w14:textId="77777777" w:rsidR="002E6D70" w:rsidRDefault="00000000">
      <w:pPr>
        <w:numPr>
          <w:ilvl w:val="0"/>
          <w:numId w:val="2"/>
        </w:numPr>
        <w:pBdr>
          <w:top w:val="nil"/>
          <w:left w:val="nil"/>
          <w:bottom w:val="single" w:sz="4" w:space="1" w:color="000000"/>
          <w:right w:val="nil"/>
          <w:between w:val="nil"/>
        </w:pBdr>
        <w:spacing w:after="280"/>
        <w:rPr>
          <w:color w:val="000000"/>
          <w:sz w:val="22"/>
          <w:szCs w:val="22"/>
        </w:rPr>
      </w:pPr>
      <w:r>
        <w:rPr>
          <w:color w:val="000000"/>
          <w:sz w:val="22"/>
          <w:szCs w:val="22"/>
        </w:rPr>
        <w:t>Is intended to be an ongoing tool, not a one-time event</w:t>
      </w:r>
    </w:p>
    <w:p w14:paraId="0F03BDE6" w14:textId="77777777" w:rsidR="002E6D70" w:rsidRDefault="00000000">
      <w:pPr>
        <w:pBdr>
          <w:bottom w:val="single" w:sz="4" w:space="1" w:color="000000"/>
        </w:pBdr>
        <w:rPr>
          <w:b/>
          <w:sz w:val="22"/>
          <w:szCs w:val="22"/>
        </w:rPr>
      </w:pPr>
      <w:r>
        <w:rPr>
          <w:b/>
          <w:sz w:val="22"/>
          <w:szCs w:val="22"/>
        </w:rPr>
        <w:t>TPITOS™ Results:</w:t>
      </w:r>
    </w:p>
    <w:p w14:paraId="1D98E0FF" w14:textId="77777777" w:rsidR="002E6D70" w:rsidRDefault="00000000">
      <w:pPr>
        <w:numPr>
          <w:ilvl w:val="0"/>
          <w:numId w:val="1"/>
        </w:numPr>
        <w:pBdr>
          <w:top w:val="nil"/>
          <w:left w:val="nil"/>
          <w:bottom w:val="single" w:sz="4" w:space="1" w:color="000000"/>
          <w:right w:val="nil"/>
          <w:between w:val="nil"/>
        </w:pBdr>
        <w:rPr>
          <w:color w:val="000000"/>
          <w:sz w:val="22"/>
          <w:szCs w:val="22"/>
        </w:rPr>
      </w:pPr>
      <w:r>
        <w:rPr>
          <w:color w:val="000000"/>
          <w:sz w:val="22"/>
          <w:szCs w:val="22"/>
        </w:rPr>
        <w:t>Provide teachers with feedback regarding their teaching practices</w:t>
      </w:r>
    </w:p>
    <w:p w14:paraId="0CFC5235" w14:textId="77777777" w:rsidR="002E6D70" w:rsidRDefault="00000000">
      <w:pPr>
        <w:numPr>
          <w:ilvl w:val="0"/>
          <w:numId w:val="1"/>
        </w:numPr>
        <w:pBdr>
          <w:top w:val="nil"/>
          <w:left w:val="nil"/>
          <w:bottom w:val="single" w:sz="4" w:space="1" w:color="000000"/>
          <w:right w:val="nil"/>
          <w:between w:val="nil"/>
        </w:pBdr>
        <w:rPr>
          <w:color w:val="000000"/>
          <w:sz w:val="22"/>
          <w:szCs w:val="22"/>
        </w:rPr>
      </w:pPr>
      <w:r>
        <w:rPr>
          <w:sz w:val="22"/>
          <w:szCs w:val="22"/>
        </w:rPr>
        <w:t>G</w:t>
      </w:r>
      <w:r>
        <w:rPr>
          <w:color w:val="000000"/>
          <w:sz w:val="22"/>
          <w:szCs w:val="22"/>
        </w:rPr>
        <w:t>uide Practice-Based Coaching action planning</w:t>
      </w:r>
    </w:p>
    <w:p w14:paraId="46EA7E3D" w14:textId="77777777" w:rsidR="002E6D70" w:rsidRDefault="00000000">
      <w:pPr>
        <w:numPr>
          <w:ilvl w:val="0"/>
          <w:numId w:val="1"/>
        </w:numPr>
        <w:pBdr>
          <w:top w:val="nil"/>
          <w:left w:val="nil"/>
          <w:bottom w:val="single" w:sz="4" w:space="1" w:color="000000"/>
          <w:right w:val="nil"/>
          <w:between w:val="nil"/>
        </w:pBdr>
        <w:rPr>
          <w:color w:val="000000"/>
          <w:sz w:val="22"/>
          <w:szCs w:val="22"/>
        </w:rPr>
      </w:pPr>
      <w:r>
        <w:rPr>
          <w:color w:val="000000"/>
          <w:sz w:val="22"/>
          <w:szCs w:val="22"/>
        </w:rPr>
        <w:t>Are NOT intended to be used for teacher evaluation</w:t>
      </w:r>
    </w:p>
    <w:p w14:paraId="2CF9D2D6" w14:textId="77777777" w:rsidR="002E6D70" w:rsidRDefault="00000000" w:rsidP="005109FE">
      <w:pPr>
        <w:numPr>
          <w:ilvl w:val="0"/>
          <w:numId w:val="1"/>
        </w:numPr>
        <w:pBdr>
          <w:top w:val="nil"/>
          <w:left w:val="nil"/>
          <w:bottom w:val="single" w:sz="4" w:space="1" w:color="000000"/>
          <w:right w:val="nil"/>
          <w:between w:val="nil"/>
        </w:pBdr>
        <w:rPr>
          <w:color w:val="000000"/>
          <w:sz w:val="22"/>
          <w:szCs w:val="22"/>
        </w:rPr>
      </w:pPr>
      <w:r>
        <w:rPr>
          <w:color w:val="000000"/>
          <w:sz w:val="22"/>
          <w:szCs w:val="22"/>
        </w:rPr>
        <w:t>Are NOT intended to be shared with identifying information with anyone other than the teacher and the TPITOS administrator</w:t>
      </w:r>
    </w:p>
    <w:p w14:paraId="071A2C12" w14:textId="77777777" w:rsidR="002E6D70" w:rsidRDefault="00000000" w:rsidP="005109FE">
      <w:pPr>
        <w:numPr>
          <w:ilvl w:val="0"/>
          <w:numId w:val="1"/>
        </w:numPr>
        <w:pBdr>
          <w:top w:val="nil"/>
          <w:left w:val="nil"/>
          <w:bottom w:val="single" w:sz="4" w:space="1" w:color="000000"/>
          <w:right w:val="nil"/>
          <w:between w:val="nil"/>
        </w:pBdr>
        <w:rPr>
          <w:color w:val="000000"/>
          <w:sz w:val="22"/>
          <w:szCs w:val="22"/>
        </w:rPr>
      </w:pPr>
      <w:r>
        <w:rPr>
          <w:sz w:val="22"/>
          <w:szCs w:val="22"/>
        </w:rPr>
        <w:t>May be visible in PIDS (Pyramid Model Implementation Data System) by others in your program who have designated roles in the system. Those with access to view PIDS data have an ethical responsibility to maintain the teacher’s results confidential as outlined in the site’s letter of commitment.</w:t>
      </w:r>
    </w:p>
    <w:p w14:paraId="1219573A" w14:textId="77777777" w:rsidR="002E6D70" w:rsidRDefault="002E6D70">
      <w:pPr>
        <w:pBdr>
          <w:bottom w:val="single" w:sz="4" w:space="1" w:color="000000"/>
        </w:pBdr>
        <w:rPr>
          <w:b/>
          <w:sz w:val="22"/>
          <w:szCs w:val="22"/>
        </w:rPr>
      </w:pPr>
    </w:p>
    <w:p w14:paraId="713417BF" w14:textId="77777777" w:rsidR="002E6D70" w:rsidRDefault="00000000">
      <w:pPr>
        <w:pBdr>
          <w:bottom w:val="single" w:sz="4" w:space="1" w:color="000000"/>
        </w:pBdr>
        <w:rPr>
          <w:sz w:val="22"/>
          <w:szCs w:val="22"/>
        </w:rPr>
      </w:pPr>
      <w:bookmarkStart w:id="0" w:name="_heading=h.gjdgxs" w:colFirst="0" w:colLast="0"/>
      <w:bookmarkEnd w:id="0"/>
      <w:r>
        <w:rPr>
          <w:b/>
          <w:sz w:val="22"/>
          <w:szCs w:val="22"/>
        </w:rPr>
        <w:t>TPITOS™ Helps Programs:</w:t>
      </w:r>
    </w:p>
    <w:p w14:paraId="767FE5C2" w14:textId="77777777" w:rsidR="002E6D70" w:rsidRDefault="00000000">
      <w:pPr>
        <w:numPr>
          <w:ilvl w:val="0"/>
          <w:numId w:val="1"/>
        </w:numPr>
        <w:pBdr>
          <w:bottom w:val="single" w:sz="4" w:space="1" w:color="000000"/>
        </w:pBdr>
        <w:rPr>
          <w:sz w:val="22"/>
          <w:szCs w:val="22"/>
        </w:rPr>
      </w:pPr>
      <w:r>
        <w:rPr>
          <w:sz w:val="22"/>
          <w:szCs w:val="22"/>
        </w:rPr>
        <w:t>Support effective implementation of the evidence-based Pyramid Model practices</w:t>
      </w:r>
    </w:p>
    <w:p w14:paraId="239E288F" w14:textId="77777777" w:rsidR="002E6D70" w:rsidRDefault="00000000">
      <w:pPr>
        <w:numPr>
          <w:ilvl w:val="0"/>
          <w:numId w:val="1"/>
        </w:numPr>
        <w:pBdr>
          <w:bottom w:val="single" w:sz="4" w:space="1" w:color="000000"/>
        </w:pBdr>
        <w:rPr>
          <w:sz w:val="22"/>
          <w:szCs w:val="22"/>
        </w:rPr>
      </w:pPr>
      <w:r>
        <w:rPr>
          <w:sz w:val="22"/>
          <w:szCs w:val="22"/>
        </w:rPr>
        <w:t>Promote social-emotional competence in young children</w:t>
      </w:r>
    </w:p>
    <w:p w14:paraId="0586AAC7" w14:textId="77777777" w:rsidR="002E6D70" w:rsidRDefault="00000000">
      <w:pPr>
        <w:numPr>
          <w:ilvl w:val="0"/>
          <w:numId w:val="1"/>
        </w:numPr>
        <w:pBdr>
          <w:bottom w:val="single" w:sz="4" w:space="1" w:color="000000"/>
        </w:pBdr>
        <w:rPr>
          <w:sz w:val="22"/>
          <w:szCs w:val="22"/>
        </w:rPr>
      </w:pPr>
      <w:r>
        <w:rPr>
          <w:sz w:val="22"/>
          <w:szCs w:val="22"/>
        </w:rPr>
        <w:t>Implement strategies to prevent and address challenging behavior</w:t>
      </w:r>
    </w:p>
    <w:p w14:paraId="1A5249F2" w14:textId="77777777" w:rsidR="002E6D70" w:rsidRDefault="00000000">
      <w:pPr>
        <w:numPr>
          <w:ilvl w:val="0"/>
          <w:numId w:val="1"/>
        </w:numPr>
        <w:pBdr>
          <w:bottom w:val="single" w:sz="4" w:space="1" w:color="000000"/>
        </w:pBdr>
        <w:rPr>
          <w:sz w:val="22"/>
          <w:szCs w:val="22"/>
        </w:rPr>
      </w:pPr>
      <w:r>
        <w:rPr>
          <w:sz w:val="22"/>
          <w:szCs w:val="22"/>
        </w:rPr>
        <w:t>Compare implementation of Pyramid Model practices across classrooms, teachers, and programs</w:t>
      </w:r>
    </w:p>
    <w:p w14:paraId="61EB7E7C" w14:textId="77777777" w:rsidR="002E6D70" w:rsidRDefault="00000000">
      <w:pPr>
        <w:numPr>
          <w:ilvl w:val="0"/>
          <w:numId w:val="1"/>
        </w:numPr>
        <w:pBdr>
          <w:bottom w:val="single" w:sz="4" w:space="1" w:color="000000"/>
        </w:pBdr>
        <w:rPr>
          <w:sz w:val="22"/>
          <w:szCs w:val="22"/>
        </w:rPr>
      </w:pPr>
      <w:r>
        <w:rPr>
          <w:sz w:val="22"/>
          <w:szCs w:val="22"/>
        </w:rPr>
        <w:t>Identify where teachers need extra professional development and support</w:t>
      </w:r>
    </w:p>
    <w:p w14:paraId="22605662" w14:textId="77777777" w:rsidR="002E6D70" w:rsidRDefault="00000000">
      <w:pPr>
        <w:pBdr>
          <w:bottom w:val="single" w:sz="4" w:space="1" w:color="000000"/>
        </w:pBdr>
        <w:spacing w:before="200"/>
        <w:rPr>
          <w:sz w:val="22"/>
          <w:szCs w:val="22"/>
        </w:rPr>
      </w:pPr>
      <w:r>
        <w:rPr>
          <w:b/>
          <w:sz w:val="22"/>
          <w:szCs w:val="22"/>
        </w:rPr>
        <w:t>I Can Expect my TPITOS™ Administrator to:</w:t>
      </w:r>
    </w:p>
    <w:p w14:paraId="64DEA053" w14:textId="77777777" w:rsidR="002E6D70" w:rsidRDefault="00000000">
      <w:pPr>
        <w:numPr>
          <w:ilvl w:val="0"/>
          <w:numId w:val="3"/>
        </w:numPr>
        <w:pBdr>
          <w:top w:val="nil"/>
          <w:left w:val="nil"/>
          <w:bottom w:val="single" w:sz="4" w:space="1" w:color="000000"/>
          <w:right w:val="nil"/>
          <w:between w:val="nil"/>
        </w:pBdr>
        <w:rPr>
          <w:color w:val="000000"/>
          <w:sz w:val="22"/>
          <w:szCs w:val="22"/>
        </w:rPr>
      </w:pPr>
      <w:r>
        <w:rPr>
          <w:color w:val="000000"/>
          <w:sz w:val="22"/>
          <w:szCs w:val="22"/>
        </w:rPr>
        <w:t>Provide basic information about the TPITOS™ so that I understand the purpose and process</w:t>
      </w:r>
    </w:p>
    <w:p w14:paraId="4BB98F3B" w14:textId="77777777" w:rsidR="002E6D70" w:rsidRDefault="00000000">
      <w:pPr>
        <w:numPr>
          <w:ilvl w:val="0"/>
          <w:numId w:val="3"/>
        </w:numPr>
        <w:pBdr>
          <w:top w:val="nil"/>
          <w:left w:val="nil"/>
          <w:bottom w:val="single" w:sz="4" w:space="1" w:color="000000"/>
          <w:right w:val="nil"/>
          <w:between w:val="nil"/>
        </w:pBdr>
        <w:rPr>
          <w:color w:val="000000"/>
          <w:sz w:val="22"/>
          <w:szCs w:val="22"/>
        </w:rPr>
      </w:pPr>
      <w:r>
        <w:rPr>
          <w:color w:val="000000"/>
          <w:sz w:val="22"/>
          <w:szCs w:val="22"/>
        </w:rPr>
        <w:t xml:space="preserve">Schedule on a day and time that is mutually convenient </w:t>
      </w:r>
    </w:p>
    <w:p w14:paraId="28B8A6AC" w14:textId="77777777" w:rsidR="002E6D70" w:rsidRDefault="00000000">
      <w:pPr>
        <w:numPr>
          <w:ilvl w:val="0"/>
          <w:numId w:val="3"/>
        </w:numPr>
        <w:pBdr>
          <w:top w:val="nil"/>
          <w:left w:val="nil"/>
          <w:bottom w:val="single" w:sz="4" w:space="1" w:color="000000"/>
          <w:right w:val="nil"/>
          <w:between w:val="nil"/>
        </w:pBdr>
        <w:rPr>
          <w:color w:val="000000"/>
          <w:sz w:val="22"/>
          <w:szCs w:val="22"/>
        </w:rPr>
      </w:pPr>
      <w:r>
        <w:rPr>
          <w:color w:val="000000"/>
          <w:sz w:val="22"/>
          <w:szCs w:val="22"/>
        </w:rPr>
        <w:t xml:space="preserve">Conduct a 2-hour classroom observation </w:t>
      </w:r>
    </w:p>
    <w:p w14:paraId="4EDEDEF6" w14:textId="77777777" w:rsidR="002E6D70" w:rsidRDefault="00000000">
      <w:pPr>
        <w:numPr>
          <w:ilvl w:val="0"/>
          <w:numId w:val="3"/>
        </w:numPr>
        <w:pBdr>
          <w:top w:val="nil"/>
          <w:left w:val="nil"/>
          <w:bottom w:val="single" w:sz="4" w:space="1" w:color="000000"/>
          <w:right w:val="nil"/>
          <w:between w:val="nil"/>
        </w:pBdr>
        <w:rPr>
          <w:color w:val="000000"/>
          <w:sz w:val="22"/>
          <w:szCs w:val="22"/>
        </w:rPr>
      </w:pPr>
      <w:r>
        <w:rPr>
          <w:color w:val="000000"/>
          <w:sz w:val="22"/>
          <w:szCs w:val="22"/>
        </w:rPr>
        <w:t>Conduct a 15-30</w:t>
      </w:r>
      <w:r>
        <w:rPr>
          <w:color w:val="C00000"/>
          <w:sz w:val="22"/>
          <w:szCs w:val="22"/>
        </w:rPr>
        <w:t xml:space="preserve"> </w:t>
      </w:r>
      <w:r>
        <w:rPr>
          <w:color w:val="000000"/>
          <w:sz w:val="22"/>
          <w:szCs w:val="22"/>
        </w:rPr>
        <w:t>minute interview about use of Pyramid Model practices</w:t>
      </w:r>
    </w:p>
    <w:p w14:paraId="571C7256" w14:textId="77777777" w:rsidR="002E6D70" w:rsidRDefault="00000000">
      <w:pPr>
        <w:numPr>
          <w:ilvl w:val="0"/>
          <w:numId w:val="3"/>
        </w:numPr>
        <w:pBdr>
          <w:top w:val="nil"/>
          <w:left w:val="nil"/>
          <w:bottom w:val="single" w:sz="4" w:space="1" w:color="000000"/>
          <w:right w:val="nil"/>
          <w:between w:val="nil"/>
        </w:pBdr>
        <w:rPr>
          <w:color w:val="000000"/>
          <w:sz w:val="22"/>
          <w:szCs w:val="22"/>
        </w:rPr>
      </w:pPr>
      <w:r>
        <w:rPr>
          <w:color w:val="000000"/>
          <w:sz w:val="22"/>
          <w:szCs w:val="22"/>
        </w:rPr>
        <w:t>Provide a strength-based feedback session to reflect on results and answer questions</w:t>
      </w:r>
    </w:p>
    <w:p w14:paraId="795B2774" w14:textId="77777777" w:rsidR="002E6D70" w:rsidRDefault="00000000">
      <w:pPr>
        <w:numPr>
          <w:ilvl w:val="0"/>
          <w:numId w:val="3"/>
        </w:numPr>
        <w:pBdr>
          <w:top w:val="nil"/>
          <w:left w:val="nil"/>
          <w:bottom w:val="single" w:sz="4" w:space="1" w:color="000000"/>
          <w:right w:val="nil"/>
          <w:between w:val="nil"/>
        </w:pBdr>
        <w:spacing w:after="280"/>
        <w:rPr>
          <w:color w:val="000000"/>
          <w:sz w:val="22"/>
          <w:szCs w:val="22"/>
        </w:rPr>
      </w:pPr>
      <w:r>
        <w:rPr>
          <w:color w:val="000000"/>
          <w:sz w:val="22"/>
          <w:szCs w:val="22"/>
        </w:rPr>
        <w:t>Provide me with a copy of my TPITOS™ scoring booklet</w:t>
      </w:r>
    </w:p>
    <w:p w14:paraId="3586B645" w14:textId="77777777" w:rsidR="005109FE" w:rsidRDefault="00000000">
      <w:pPr>
        <w:jc w:val="center"/>
        <w:rPr>
          <w:color w:val="222222"/>
          <w:sz w:val="22"/>
          <w:szCs w:val="22"/>
        </w:rPr>
      </w:pPr>
      <w:r>
        <w:rPr>
          <w:color w:val="222222"/>
          <w:sz w:val="22"/>
          <w:szCs w:val="22"/>
        </w:rPr>
        <w:t xml:space="preserve">PTAN Program Coach and Trainer Becky Britton is available to support TPITOS administrators </w:t>
      </w:r>
    </w:p>
    <w:p w14:paraId="390581A8" w14:textId="7A5BF9AF" w:rsidR="002E6D70" w:rsidRDefault="00000000">
      <w:pPr>
        <w:jc w:val="center"/>
        <w:rPr>
          <w:sz w:val="22"/>
          <w:szCs w:val="22"/>
        </w:rPr>
      </w:pPr>
      <w:r>
        <w:rPr>
          <w:color w:val="222222"/>
          <w:sz w:val="22"/>
          <w:szCs w:val="22"/>
        </w:rPr>
        <w:t xml:space="preserve">and can be reached at </w:t>
      </w:r>
      <w:hyperlink r:id="rId10">
        <w:r>
          <w:rPr>
            <w:color w:val="0563C1"/>
            <w:sz w:val="22"/>
            <w:szCs w:val="22"/>
            <w:u w:val="single"/>
          </w:rPr>
          <w:t>beckybrittonnh@gmail.com</w:t>
        </w:r>
      </w:hyperlink>
    </w:p>
    <w:sectPr w:rsidR="002E6D70">
      <w:footerReference w:type="default" r:id="rId11"/>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56D6" w14:textId="77777777" w:rsidR="006B2E1B" w:rsidRDefault="006B2E1B">
      <w:r>
        <w:separator/>
      </w:r>
    </w:p>
  </w:endnote>
  <w:endnote w:type="continuationSeparator" w:id="0">
    <w:p w14:paraId="22F9555A" w14:textId="77777777" w:rsidR="006B2E1B" w:rsidRDefault="006B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6E3D" w14:textId="77777777" w:rsidR="005109FE" w:rsidRPr="006F5785" w:rsidRDefault="005109FE" w:rsidP="005109FE">
    <w:pPr>
      <w:jc w:val="center"/>
      <w:rPr>
        <w:rFonts w:asciiTheme="minorHAnsi" w:hAnsiTheme="minorHAnsi" w:cstheme="minorHAnsi"/>
        <w:iCs/>
        <w:sz w:val="15"/>
        <w:szCs w:val="15"/>
      </w:rPr>
    </w:pPr>
    <w:r w:rsidRPr="006F5785">
      <w:rPr>
        <w:rFonts w:asciiTheme="minorHAnsi" w:hAnsiTheme="minorHAnsi" w:cstheme="minorHAnsi"/>
        <w:iCs/>
        <w:sz w:val="15"/>
        <w:szCs w:val="15"/>
      </w:rPr>
      <w:t xml:space="preserve">PTAN Child Care Inclusion Project activities are financed under a contract with the State of New Hampshire, Department of </w:t>
    </w:r>
    <w:proofErr w:type="gramStart"/>
    <w:r w:rsidRPr="006F5785">
      <w:rPr>
        <w:rFonts w:asciiTheme="minorHAnsi" w:hAnsiTheme="minorHAnsi" w:cstheme="minorHAnsi"/>
        <w:iCs/>
        <w:sz w:val="15"/>
        <w:szCs w:val="15"/>
      </w:rPr>
      <w:t>Health</w:t>
    </w:r>
    <w:proofErr w:type="gramEnd"/>
    <w:r w:rsidRPr="006F5785">
      <w:rPr>
        <w:rFonts w:asciiTheme="minorHAnsi" w:hAnsiTheme="minorHAnsi" w:cstheme="minorHAnsi"/>
        <w:iCs/>
        <w:sz w:val="15"/>
        <w:szCs w:val="15"/>
      </w:rPr>
      <w:t xml:space="preserve"> and Human Services, with funds provided in part by the State of New Hampshire and/or such other funding sources as were available or required, e.g., the United States Department of Health and Human Services.</w:t>
    </w:r>
  </w:p>
  <w:p w14:paraId="381AF318" w14:textId="77777777" w:rsidR="002E6D70" w:rsidRDefault="002E6D7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C1ED" w14:textId="77777777" w:rsidR="006B2E1B" w:rsidRDefault="006B2E1B">
      <w:r>
        <w:separator/>
      </w:r>
    </w:p>
  </w:footnote>
  <w:footnote w:type="continuationSeparator" w:id="0">
    <w:p w14:paraId="7C5616E8" w14:textId="77777777" w:rsidR="006B2E1B" w:rsidRDefault="006B2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4338"/>
    <w:multiLevelType w:val="multilevel"/>
    <w:tmpl w:val="54A0E502"/>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 w15:restartNumberingAfterBreak="0">
    <w:nsid w:val="05C33D99"/>
    <w:multiLevelType w:val="multilevel"/>
    <w:tmpl w:val="B9C0986C"/>
    <w:lvl w:ilvl="0">
      <w:start w:val="1"/>
      <w:numFmt w:val="bullet"/>
      <w:lvlText w:val=""/>
      <w:lvlJc w:val="left"/>
      <w:pPr>
        <w:ind w:left="540" w:hanging="360"/>
      </w:pPr>
      <w:rPr>
        <w:rFonts w:ascii="Wingdings" w:hAnsi="Wingdings" w:hint="default"/>
        <w:sz w:val="20"/>
        <w:szCs w:val="20"/>
      </w:rPr>
    </w:lvl>
    <w:lvl w:ilvl="1">
      <w:start w:val="1"/>
      <w:numFmt w:val="bullet"/>
      <w:lvlText w:val="o"/>
      <w:lvlJc w:val="left"/>
      <w:pPr>
        <w:ind w:left="1260" w:hanging="360"/>
      </w:pPr>
      <w:rPr>
        <w:rFonts w:ascii="Courier New" w:eastAsia="Courier New" w:hAnsi="Courier New" w:cs="Courier New"/>
        <w:sz w:val="20"/>
        <w:szCs w:val="20"/>
      </w:rPr>
    </w:lvl>
    <w:lvl w:ilvl="2">
      <w:start w:val="1"/>
      <w:numFmt w:val="bullet"/>
      <w:lvlText w:val="▪"/>
      <w:lvlJc w:val="left"/>
      <w:pPr>
        <w:ind w:left="1980" w:hanging="360"/>
      </w:pPr>
      <w:rPr>
        <w:rFonts w:ascii="Noto Sans Symbols" w:eastAsia="Noto Sans Symbols" w:hAnsi="Noto Sans Symbols" w:cs="Noto Sans Symbols"/>
        <w:sz w:val="20"/>
        <w:szCs w:val="20"/>
      </w:rPr>
    </w:lvl>
    <w:lvl w:ilvl="3">
      <w:start w:val="1"/>
      <w:numFmt w:val="bullet"/>
      <w:lvlText w:val="▪"/>
      <w:lvlJc w:val="left"/>
      <w:pPr>
        <w:ind w:left="2700" w:hanging="360"/>
      </w:pPr>
      <w:rPr>
        <w:rFonts w:ascii="Noto Sans Symbols" w:eastAsia="Noto Sans Symbols" w:hAnsi="Noto Sans Symbols" w:cs="Noto Sans Symbols"/>
        <w:sz w:val="20"/>
        <w:szCs w:val="20"/>
      </w:rPr>
    </w:lvl>
    <w:lvl w:ilvl="4">
      <w:start w:val="1"/>
      <w:numFmt w:val="bullet"/>
      <w:lvlText w:val="▪"/>
      <w:lvlJc w:val="left"/>
      <w:pPr>
        <w:ind w:left="3420" w:hanging="360"/>
      </w:pPr>
      <w:rPr>
        <w:rFonts w:ascii="Noto Sans Symbols" w:eastAsia="Noto Sans Symbols" w:hAnsi="Noto Sans Symbols" w:cs="Noto Sans Symbols"/>
        <w:sz w:val="20"/>
        <w:szCs w:val="20"/>
      </w:rPr>
    </w:lvl>
    <w:lvl w:ilvl="5">
      <w:start w:val="1"/>
      <w:numFmt w:val="bullet"/>
      <w:lvlText w:val="▪"/>
      <w:lvlJc w:val="left"/>
      <w:pPr>
        <w:ind w:left="4140" w:hanging="360"/>
      </w:pPr>
      <w:rPr>
        <w:rFonts w:ascii="Noto Sans Symbols" w:eastAsia="Noto Sans Symbols" w:hAnsi="Noto Sans Symbols" w:cs="Noto Sans Symbols"/>
        <w:sz w:val="20"/>
        <w:szCs w:val="20"/>
      </w:rPr>
    </w:lvl>
    <w:lvl w:ilvl="6">
      <w:start w:val="1"/>
      <w:numFmt w:val="bullet"/>
      <w:lvlText w:val="▪"/>
      <w:lvlJc w:val="left"/>
      <w:pPr>
        <w:ind w:left="4860" w:hanging="360"/>
      </w:pPr>
      <w:rPr>
        <w:rFonts w:ascii="Noto Sans Symbols" w:eastAsia="Noto Sans Symbols" w:hAnsi="Noto Sans Symbols" w:cs="Noto Sans Symbols"/>
        <w:sz w:val="20"/>
        <w:szCs w:val="20"/>
      </w:rPr>
    </w:lvl>
    <w:lvl w:ilvl="7">
      <w:start w:val="1"/>
      <w:numFmt w:val="bullet"/>
      <w:lvlText w:val="▪"/>
      <w:lvlJc w:val="left"/>
      <w:pPr>
        <w:ind w:left="5580" w:hanging="360"/>
      </w:pPr>
      <w:rPr>
        <w:rFonts w:ascii="Noto Sans Symbols" w:eastAsia="Noto Sans Symbols" w:hAnsi="Noto Sans Symbols" w:cs="Noto Sans Symbols"/>
        <w:sz w:val="20"/>
        <w:szCs w:val="20"/>
      </w:rPr>
    </w:lvl>
    <w:lvl w:ilvl="8">
      <w:start w:val="1"/>
      <w:numFmt w:val="bullet"/>
      <w:lvlText w:val="▪"/>
      <w:lvlJc w:val="left"/>
      <w:pPr>
        <w:ind w:left="6300" w:hanging="360"/>
      </w:pPr>
      <w:rPr>
        <w:rFonts w:ascii="Noto Sans Symbols" w:eastAsia="Noto Sans Symbols" w:hAnsi="Noto Sans Symbols" w:cs="Noto Sans Symbols"/>
        <w:sz w:val="20"/>
        <w:szCs w:val="20"/>
      </w:rPr>
    </w:lvl>
  </w:abstractNum>
  <w:abstractNum w:abstractNumId="2" w15:restartNumberingAfterBreak="0">
    <w:nsid w:val="62120CCE"/>
    <w:multiLevelType w:val="multilevel"/>
    <w:tmpl w:val="503094B0"/>
    <w:lvl w:ilvl="0">
      <w:start w:val="1"/>
      <w:numFmt w:val="bullet"/>
      <w:lvlText w:val=""/>
      <w:lvlJc w:val="left"/>
      <w:pPr>
        <w:ind w:left="540" w:hanging="360"/>
      </w:pPr>
      <w:rPr>
        <w:rFonts w:ascii="Wingdings" w:hAnsi="Wingdings" w:hint="default"/>
        <w:sz w:val="20"/>
        <w:szCs w:val="20"/>
      </w:rPr>
    </w:lvl>
    <w:lvl w:ilvl="1">
      <w:start w:val="1"/>
      <w:numFmt w:val="bullet"/>
      <w:lvlText w:val="o"/>
      <w:lvlJc w:val="left"/>
      <w:pPr>
        <w:ind w:left="1260" w:hanging="360"/>
      </w:pPr>
      <w:rPr>
        <w:rFonts w:ascii="Courier New" w:eastAsia="Courier New" w:hAnsi="Courier New" w:cs="Courier New"/>
        <w:sz w:val="20"/>
        <w:szCs w:val="20"/>
      </w:rPr>
    </w:lvl>
    <w:lvl w:ilvl="2">
      <w:start w:val="1"/>
      <w:numFmt w:val="bullet"/>
      <w:lvlText w:val="▪"/>
      <w:lvlJc w:val="left"/>
      <w:pPr>
        <w:ind w:left="1980" w:hanging="360"/>
      </w:pPr>
      <w:rPr>
        <w:rFonts w:ascii="Noto Sans Symbols" w:eastAsia="Noto Sans Symbols" w:hAnsi="Noto Sans Symbols" w:cs="Noto Sans Symbols"/>
        <w:sz w:val="20"/>
        <w:szCs w:val="20"/>
      </w:rPr>
    </w:lvl>
    <w:lvl w:ilvl="3">
      <w:start w:val="1"/>
      <w:numFmt w:val="bullet"/>
      <w:lvlText w:val="▪"/>
      <w:lvlJc w:val="left"/>
      <w:pPr>
        <w:ind w:left="2700" w:hanging="360"/>
      </w:pPr>
      <w:rPr>
        <w:rFonts w:ascii="Noto Sans Symbols" w:eastAsia="Noto Sans Symbols" w:hAnsi="Noto Sans Symbols" w:cs="Noto Sans Symbols"/>
        <w:sz w:val="20"/>
        <w:szCs w:val="20"/>
      </w:rPr>
    </w:lvl>
    <w:lvl w:ilvl="4">
      <w:start w:val="1"/>
      <w:numFmt w:val="bullet"/>
      <w:lvlText w:val="▪"/>
      <w:lvlJc w:val="left"/>
      <w:pPr>
        <w:ind w:left="3420" w:hanging="360"/>
      </w:pPr>
      <w:rPr>
        <w:rFonts w:ascii="Noto Sans Symbols" w:eastAsia="Noto Sans Symbols" w:hAnsi="Noto Sans Symbols" w:cs="Noto Sans Symbols"/>
        <w:sz w:val="20"/>
        <w:szCs w:val="20"/>
      </w:rPr>
    </w:lvl>
    <w:lvl w:ilvl="5">
      <w:start w:val="1"/>
      <w:numFmt w:val="bullet"/>
      <w:lvlText w:val="▪"/>
      <w:lvlJc w:val="left"/>
      <w:pPr>
        <w:ind w:left="4140" w:hanging="360"/>
      </w:pPr>
      <w:rPr>
        <w:rFonts w:ascii="Noto Sans Symbols" w:eastAsia="Noto Sans Symbols" w:hAnsi="Noto Sans Symbols" w:cs="Noto Sans Symbols"/>
        <w:sz w:val="20"/>
        <w:szCs w:val="20"/>
      </w:rPr>
    </w:lvl>
    <w:lvl w:ilvl="6">
      <w:start w:val="1"/>
      <w:numFmt w:val="bullet"/>
      <w:lvlText w:val="▪"/>
      <w:lvlJc w:val="left"/>
      <w:pPr>
        <w:ind w:left="4860" w:hanging="360"/>
      </w:pPr>
      <w:rPr>
        <w:rFonts w:ascii="Noto Sans Symbols" w:eastAsia="Noto Sans Symbols" w:hAnsi="Noto Sans Symbols" w:cs="Noto Sans Symbols"/>
        <w:sz w:val="20"/>
        <w:szCs w:val="20"/>
      </w:rPr>
    </w:lvl>
    <w:lvl w:ilvl="7">
      <w:start w:val="1"/>
      <w:numFmt w:val="bullet"/>
      <w:lvlText w:val="▪"/>
      <w:lvlJc w:val="left"/>
      <w:pPr>
        <w:ind w:left="5580" w:hanging="360"/>
      </w:pPr>
      <w:rPr>
        <w:rFonts w:ascii="Noto Sans Symbols" w:eastAsia="Noto Sans Symbols" w:hAnsi="Noto Sans Symbols" w:cs="Noto Sans Symbols"/>
        <w:sz w:val="20"/>
        <w:szCs w:val="20"/>
      </w:rPr>
    </w:lvl>
    <w:lvl w:ilvl="8">
      <w:start w:val="1"/>
      <w:numFmt w:val="bullet"/>
      <w:lvlText w:val="▪"/>
      <w:lvlJc w:val="left"/>
      <w:pPr>
        <w:ind w:left="6300" w:hanging="360"/>
      </w:pPr>
      <w:rPr>
        <w:rFonts w:ascii="Noto Sans Symbols" w:eastAsia="Noto Sans Symbols" w:hAnsi="Noto Sans Symbols" w:cs="Noto Sans Symbols"/>
        <w:sz w:val="20"/>
        <w:szCs w:val="20"/>
      </w:rPr>
    </w:lvl>
  </w:abstractNum>
  <w:num w:numId="1" w16cid:durableId="734165990">
    <w:abstractNumId w:val="0"/>
  </w:num>
  <w:num w:numId="2" w16cid:durableId="1559828280">
    <w:abstractNumId w:val="1"/>
  </w:num>
  <w:num w:numId="3" w16cid:durableId="944994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70"/>
    <w:rsid w:val="00195D7B"/>
    <w:rsid w:val="002E6D70"/>
    <w:rsid w:val="005109FE"/>
    <w:rsid w:val="006B2E1B"/>
    <w:rsid w:val="007E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75A11"/>
  <w15:docId w15:val="{4976B8C4-25DA-8C43-8D27-B961B7C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16B0C"/>
    <w:pPr>
      <w:spacing w:after="160" w:line="259" w:lineRule="auto"/>
      <w:ind w:left="720"/>
      <w:contextualSpacing/>
    </w:pPr>
    <w:rPr>
      <w:sz w:val="22"/>
      <w:szCs w:val="22"/>
    </w:rPr>
  </w:style>
  <w:style w:type="character" w:styleId="Hyperlink">
    <w:name w:val="Hyperlink"/>
    <w:basedOn w:val="DefaultParagraphFont"/>
    <w:uiPriority w:val="99"/>
    <w:unhideWhenUsed/>
    <w:rsid w:val="00A16B0C"/>
    <w:rPr>
      <w:color w:val="0563C1" w:themeColor="hyperlink"/>
      <w:u w:val="single"/>
    </w:rPr>
  </w:style>
  <w:style w:type="paragraph" w:styleId="Header">
    <w:name w:val="header"/>
    <w:basedOn w:val="Normal"/>
    <w:link w:val="HeaderChar"/>
    <w:uiPriority w:val="99"/>
    <w:unhideWhenUsed/>
    <w:rsid w:val="00A16B0C"/>
    <w:pPr>
      <w:tabs>
        <w:tab w:val="center" w:pos="4680"/>
        <w:tab w:val="right" w:pos="9360"/>
      </w:tabs>
    </w:pPr>
  </w:style>
  <w:style w:type="character" w:customStyle="1" w:styleId="HeaderChar">
    <w:name w:val="Header Char"/>
    <w:basedOn w:val="DefaultParagraphFont"/>
    <w:link w:val="Header"/>
    <w:uiPriority w:val="99"/>
    <w:rsid w:val="00A16B0C"/>
  </w:style>
  <w:style w:type="paragraph" w:styleId="Footer">
    <w:name w:val="footer"/>
    <w:basedOn w:val="Normal"/>
    <w:link w:val="FooterChar"/>
    <w:uiPriority w:val="99"/>
    <w:unhideWhenUsed/>
    <w:rsid w:val="00A16B0C"/>
    <w:pPr>
      <w:tabs>
        <w:tab w:val="center" w:pos="4680"/>
        <w:tab w:val="right" w:pos="9360"/>
      </w:tabs>
    </w:pPr>
  </w:style>
  <w:style w:type="character" w:customStyle="1" w:styleId="FooterChar">
    <w:name w:val="Footer Char"/>
    <w:basedOn w:val="DefaultParagraphFont"/>
    <w:link w:val="Footer"/>
    <w:uiPriority w:val="99"/>
    <w:rsid w:val="00A16B0C"/>
  </w:style>
  <w:style w:type="character" w:styleId="FollowedHyperlink">
    <w:name w:val="FollowedHyperlink"/>
    <w:basedOn w:val="DefaultParagraphFont"/>
    <w:uiPriority w:val="99"/>
    <w:semiHidden/>
    <w:unhideWhenUsed/>
    <w:rsid w:val="000A14A9"/>
    <w:rPr>
      <w:color w:val="954F72" w:themeColor="followedHyperlink"/>
      <w:u w:val="single"/>
    </w:rPr>
  </w:style>
  <w:style w:type="character" w:styleId="UnresolvedMention">
    <w:name w:val="Unresolved Mention"/>
    <w:basedOn w:val="DefaultParagraphFont"/>
    <w:uiPriority w:val="99"/>
    <w:semiHidden/>
    <w:unhideWhenUsed/>
    <w:rsid w:val="000A14A9"/>
    <w:rPr>
      <w:color w:val="605E5C"/>
      <w:shd w:val="clear" w:color="auto" w:fill="E1DFDD"/>
    </w:rPr>
  </w:style>
  <w:style w:type="paragraph" w:styleId="BalloonText">
    <w:name w:val="Balloon Text"/>
    <w:basedOn w:val="Normal"/>
    <w:link w:val="BalloonTextChar"/>
    <w:uiPriority w:val="99"/>
    <w:semiHidden/>
    <w:unhideWhenUsed/>
    <w:rsid w:val="001A69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9C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ckybrittonnh@gmail.com"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0Qji+u8b90iK5E1mPNb8Kg8HRw==">CgMxLjAyCGguZ2pkZ3hzOAByITFmRmtsN3ZzVGpjb1ZYby1FeFZrLThBMjZwQnZqMmVpRA==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Izen</dc:creator>
  <cp:lastModifiedBy>Joan Izen</cp:lastModifiedBy>
  <cp:revision>4</cp:revision>
  <dcterms:created xsi:type="dcterms:W3CDTF">2023-10-18T14:01:00Z</dcterms:created>
  <dcterms:modified xsi:type="dcterms:W3CDTF">2023-10-18T14:03:00Z</dcterms:modified>
</cp:coreProperties>
</file>